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6B2D67" w:rsidRPr="00241E84" w:rsidP="00D51494" w14:paraId="7A440260" w14:textId="70B29EB9">
      <w:pPr>
        <w:pStyle w:val="Title"/>
        <w:bidi w:val="0"/>
        <w:rPr>
          <w:lang w:val="en-US"/>
        </w:rPr>
      </w:pPr>
      <w:r w:rsidRPr="00241E84">
        <w:rPr>
          <w:rtl w:val="0"/>
          <w:lang w:val="bg-BG"/>
        </w:rPr>
        <w:t>Инструкции</w:t>
      </w:r>
    </w:p>
    <w:p w:rsidR="006B2D67" w:rsidRPr="00241E84" w:rsidP="0093341E" w14:paraId="1E1C1E0E" w14:textId="69F57F45">
      <w:pPr>
        <w:pStyle w:val="NoSpacing"/>
        <w:rPr>
          <w:lang w:val="en-US"/>
        </w:rPr>
      </w:pPr>
    </w:p>
    <w:p w:rsidR="0029743C" w:rsidRPr="00241E84" w:rsidP="00D51494" w14:paraId="37B9B842" w14:textId="528AD5A4">
      <w:pPr>
        <w:pStyle w:val="Heading1"/>
        <w:bidi w:val="0"/>
        <w:rPr>
          <w:lang w:val="en-US"/>
        </w:rPr>
      </w:pPr>
      <w:r>
        <w:rPr>
          <w:rtl w:val="0"/>
          <w:lang w:val="bg-BG"/>
        </w:rPr>
        <w:t>Комплект за бродерия Acus</w:t>
      </w:r>
    </w:p>
    <w:p w:rsidR="00353506" w:rsidRPr="00241E84" w:rsidP="00D51494" w14:paraId="6ADE8627" w14:textId="30F3F8A7">
      <w:pPr>
        <w:pStyle w:val="Heading2"/>
        <w:bidi w:val="0"/>
        <w:rPr>
          <w:lang w:val="en-US"/>
        </w:rPr>
      </w:pPr>
      <w:r>
        <w:rPr>
          <w:rtl w:val="0"/>
          <w:lang w:val="bg-BG"/>
        </w:rPr>
        <w:t>съдържание на опаковката</w:t>
      </w:r>
    </w:p>
    <w:p w:rsidR="00072659" w:rsidRPr="00241E84" w:rsidP="001555D9" w14:paraId="5EB1A55C" w14:textId="220B33B2">
      <w:pPr>
        <w:pStyle w:val="ListParagraph"/>
        <w:numPr>
          <w:ilvl w:val="0"/>
          <w:numId w:val="1"/>
        </w:numPr>
        <w:bidi w:val="0"/>
        <w:jc w:val="both"/>
        <w:rPr>
          <w:lang w:val="en-US"/>
        </w:rPr>
      </w:pPr>
      <w:r>
        <w:rPr>
          <w:rtl w:val="0"/>
          <w:lang w:val="bg-BG"/>
        </w:rPr>
        <w:t>Кутия с инструменти за бродиране</w:t>
      </w:r>
    </w:p>
    <w:p w:rsidR="00261926" w:rsidRPr="00241E84" w:rsidP="001555D9" w14:paraId="1DEC3B23" w14:textId="02AE8352">
      <w:pPr>
        <w:pStyle w:val="ListParagraph"/>
        <w:numPr>
          <w:ilvl w:val="0"/>
          <w:numId w:val="1"/>
        </w:numPr>
        <w:bidi w:val="0"/>
        <w:jc w:val="both"/>
        <w:rPr>
          <w:lang w:val="en-US"/>
        </w:rPr>
      </w:pPr>
      <w:r>
        <w:rPr>
          <w:rtl w:val="0"/>
          <w:lang w:val="bg-BG"/>
        </w:rPr>
        <w:t>100 цвята конци за бродиране</w:t>
      </w:r>
    </w:p>
    <w:p w:rsidR="00261926" w:rsidP="001555D9" w14:paraId="1D25F4CF" w14:textId="46197B50">
      <w:pPr>
        <w:pStyle w:val="ListParagraph"/>
        <w:numPr>
          <w:ilvl w:val="0"/>
          <w:numId w:val="1"/>
        </w:numPr>
        <w:bidi w:val="0"/>
        <w:jc w:val="both"/>
        <w:rPr>
          <w:lang w:val="en-US"/>
        </w:rPr>
      </w:pPr>
      <w:r>
        <w:rPr>
          <w:rtl w:val="0"/>
          <w:lang w:val="bg-BG"/>
        </w:rPr>
        <w:t>Инструкции</w:t>
      </w:r>
    </w:p>
    <w:p w:rsidR="006F346E" w:rsidRPr="006F346E" w:rsidP="006F346E" w14:paraId="14E2148A" w14:textId="160EC073">
      <w:pPr>
        <w:pStyle w:val="ListParagraph"/>
        <w:numPr>
          <w:ilvl w:val="0"/>
          <w:numId w:val="1"/>
        </w:numPr>
        <w:bidi w:val="0"/>
        <w:jc w:val="both"/>
        <w:rPr>
          <w:lang w:val="en-US"/>
        </w:rPr>
      </w:pPr>
      <w:r>
        <w:rPr>
          <w:rtl w:val="0"/>
          <w:lang w:val="bg-BG"/>
        </w:rPr>
        <w:t>10 × подложки за навиване</w:t>
      </w:r>
    </w:p>
    <w:p w:rsidR="00353506" w:rsidRPr="00241E84" w:rsidP="001801BC" w14:paraId="2DED2AF8" w14:textId="51842D5B">
      <w:pPr>
        <w:pStyle w:val="Heading2"/>
        <w:bidi w:val="0"/>
        <w:rPr>
          <w:lang w:val="en-US"/>
        </w:rPr>
      </w:pPr>
      <w:r w:rsidRPr="00241E84">
        <w:rPr>
          <w:rtl w:val="0"/>
          <w:lang w:val="bg-BG"/>
        </w:rPr>
        <w:t>ТЕХНИЧЕСКИ ХАРАКТЕРИСТИКИ</w:t>
      </w:r>
    </w:p>
    <w:p w:rsidR="000216C8" w:rsidRPr="00241E84" w:rsidP="00407A6D" w14:paraId="3C6DB133" w14:textId="4FF3D81B">
      <w:pPr>
        <w:pStyle w:val="ListParagraph"/>
        <w:numPr>
          <w:ilvl w:val="0"/>
          <w:numId w:val="4"/>
        </w:numPr>
        <w:bidi w:val="0"/>
        <w:spacing w:after="0" w:line="276" w:lineRule="auto"/>
        <w:contextualSpacing w:val="0"/>
        <w:rPr>
          <w:lang w:val="en-US"/>
        </w:rPr>
      </w:pPr>
      <w:r>
        <w:rPr>
          <w:rtl w:val="0"/>
          <w:lang w:val="bg-BG"/>
        </w:rPr>
        <w:t>Размер: 6.5 × 18 × 20 см</w:t>
      </w:r>
    </w:p>
    <w:p w:rsidR="008447CA" w:rsidP="001555D9" w14:paraId="5C9954C0" w14:textId="116BB478">
      <w:pPr>
        <w:pStyle w:val="ListParagraph"/>
        <w:numPr>
          <w:ilvl w:val="0"/>
          <w:numId w:val="4"/>
        </w:numPr>
        <w:bidi w:val="0"/>
        <w:spacing w:after="0" w:line="276" w:lineRule="auto"/>
        <w:contextualSpacing w:val="0"/>
        <w:jc w:val="both"/>
        <w:rPr>
          <w:lang w:val="en-US"/>
        </w:rPr>
      </w:pPr>
      <w:r>
        <w:rPr>
          <w:rtl w:val="0"/>
          <w:lang w:val="bg-BG"/>
        </w:rPr>
        <w:t>Тегло: 400 гр</w:t>
      </w:r>
    </w:p>
    <w:p w:rsidR="00B40B6B" w:rsidRPr="00B40B6B" w:rsidP="00B40B6B" w14:paraId="6BF7268C" w14:textId="77777777">
      <w:pPr>
        <w:spacing w:after="0" w:line="276" w:lineRule="auto"/>
        <w:ind w:left="360"/>
        <w:jc w:val="both"/>
        <w:rPr>
          <w:lang w:val="en-US"/>
        </w:rPr>
      </w:pPr>
    </w:p>
    <w:p w:rsidR="00A30C2F" w:rsidRPr="00054A37" w:rsidP="00054A37" w14:paraId="5C5EB7E3" w14:textId="34EB2F9C">
      <w:pPr>
        <w:jc w:val="center"/>
        <w:rPr>
          <w:rStyle w:val="Naslov2Znak"/>
          <w:rFonts w:eastAsiaTheme="minorHAnsi" w:cstheme="minorHAnsi"/>
          <w:b w:val="0"/>
          <w:caps w:val="0"/>
          <w:color w:val="auto"/>
          <w:sz w:val="22"/>
          <w:szCs w:val="22"/>
          <w:u w:val="none"/>
          <w:lang w:val="en-US"/>
        </w:rPr>
      </w:pPr>
      <w:r>
        <w:rPr>
          <w:noProof/>
        </w:rPr>
        <w:drawing>
          <wp:inline distT="0" distB="0" distL="0" distR="0">
            <wp:extent cx="2771775" cy="277177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822979" name="Slika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540" cy="27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39D" w:rsidRPr="00241E84" w:rsidP="00D51494" w14:paraId="015CFF41" w14:textId="34C17CA3">
      <w:pPr>
        <w:pStyle w:val="Heading2"/>
        <w:bidi w:val="0"/>
        <w:rPr>
          <w:lang w:val="en-US"/>
        </w:rPr>
      </w:pPr>
      <w:r w:rsidRPr="00241E84">
        <w:rPr>
          <w:rtl w:val="0"/>
          <w:lang w:val="bg-BG"/>
        </w:rPr>
        <w:t>КОМПОНЕНТИ</w:t>
      </w:r>
    </w:p>
    <w:p w:rsidR="00863F92" w:rsidRPr="00241E84" w:rsidP="008447CA" w14:paraId="1D7FDE07" w14:textId="5CB78A87">
      <w:pPr>
        <w:jc w:val="center"/>
        <w:rPr>
          <w:lang w:val="en-US"/>
        </w:rPr>
      </w:pPr>
      <w:r w:rsidRPr="00241E84">
        <w:rPr>
          <w:noProof/>
          <w:lang w:val="en-US"/>
        </w:rPr>
        <w:drawing>
          <wp:inline distT="0" distB="0" distL="0" distR="0">
            <wp:extent cx="3287482" cy="2771775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194926" name="Slika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797" cy="278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8F0" w:rsidRPr="00241E84" w:rsidP="001555D9" w14:paraId="172090C8" w14:textId="7E5A28A8">
      <w:pPr>
        <w:pStyle w:val="ListParagraph"/>
        <w:numPr>
          <w:ilvl w:val="0"/>
          <w:numId w:val="5"/>
        </w:numPr>
        <w:bidi w:val="0"/>
        <w:ind w:left="851"/>
        <w:rPr>
          <w:lang w:val="en-US"/>
        </w:rPr>
      </w:pPr>
      <w:r>
        <w:rPr>
          <w:rtl w:val="0"/>
          <w:lang w:val="bg-BG"/>
        </w:rPr>
        <w:t>Лепенки за декориране</w:t>
      </w:r>
    </w:p>
    <w:p w:rsidR="00191C48" w:rsidRPr="00241E84" w:rsidP="001555D9" w14:paraId="25D3D197" w14:textId="2CD6952B">
      <w:pPr>
        <w:pStyle w:val="ListParagraph"/>
        <w:numPr>
          <w:ilvl w:val="0"/>
          <w:numId w:val="5"/>
        </w:numPr>
        <w:bidi w:val="0"/>
        <w:ind w:left="851"/>
        <w:rPr>
          <w:lang w:val="en-US"/>
        </w:rPr>
      </w:pPr>
      <w:r>
        <w:rPr>
          <w:rtl w:val="0"/>
          <w:lang w:val="bg-BG"/>
        </w:rPr>
        <w:t>Подложки за навиване</w:t>
      </w:r>
    </w:p>
    <w:p w:rsidR="00191C48" w:rsidRPr="00241E84" w:rsidP="001555D9" w14:paraId="38F1F329" w14:textId="1F570C61">
      <w:pPr>
        <w:pStyle w:val="ListParagraph"/>
        <w:numPr>
          <w:ilvl w:val="0"/>
          <w:numId w:val="5"/>
        </w:numPr>
        <w:bidi w:val="0"/>
        <w:ind w:left="851"/>
        <w:rPr>
          <w:lang w:val="en-US"/>
        </w:rPr>
      </w:pPr>
      <w:r>
        <w:rPr>
          <w:rtl w:val="0"/>
          <w:lang w:val="bg-BG"/>
        </w:rPr>
        <w:t>Кука за вдяване на игла</w:t>
      </w:r>
    </w:p>
    <w:p w:rsidR="00191C48" w:rsidRPr="00241E84" w:rsidP="001555D9" w14:paraId="01099CA3" w14:textId="317488D3">
      <w:pPr>
        <w:pStyle w:val="ListParagraph"/>
        <w:numPr>
          <w:ilvl w:val="0"/>
          <w:numId w:val="5"/>
        </w:numPr>
        <w:bidi w:val="0"/>
        <w:ind w:left="851"/>
        <w:rPr>
          <w:lang w:val="en-US"/>
        </w:rPr>
      </w:pPr>
      <w:r>
        <w:rPr>
          <w:rtl w:val="0"/>
          <w:lang w:val="bg-BG"/>
        </w:rPr>
        <w:t>Малка игла за вдяване</w:t>
      </w:r>
    </w:p>
    <w:p w:rsidR="002C0907" w:rsidP="001555D9" w14:paraId="6156CC05" w14:textId="6CDDCAED">
      <w:pPr>
        <w:pStyle w:val="ListParagraph"/>
        <w:numPr>
          <w:ilvl w:val="0"/>
          <w:numId w:val="5"/>
        </w:numPr>
        <w:bidi w:val="0"/>
        <w:ind w:left="851"/>
        <w:rPr>
          <w:lang w:val="en-US"/>
        </w:rPr>
      </w:pPr>
      <w:r>
        <w:rPr>
          <w:rtl w:val="0"/>
          <w:lang w:val="bg-BG"/>
        </w:rPr>
        <w:t>Напръстник</w:t>
      </w:r>
    </w:p>
    <w:p w:rsidR="00201154" w:rsidP="001555D9" w14:paraId="3F4558CA" w14:textId="588E6EE7">
      <w:pPr>
        <w:pStyle w:val="ListParagraph"/>
        <w:numPr>
          <w:ilvl w:val="0"/>
          <w:numId w:val="5"/>
        </w:numPr>
        <w:bidi w:val="0"/>
        <w:ind w:left="851"/>
        <w:rPr>
          <w:lang w:val="en-US"/>
        </w:rPr>
      </w:pPr>
      <w:r>
        <w:rPr>
          <w:rtl w:val="0"/>
          <w:lang w:val="bg-BG"/>
        </w:rPr>
        <w:t>Лента за измерване</w:t>
      </w:r>
    </w:p>
    <w:p w:rsidR="00201154" w:rsidP="001555D9" w14:paraId="06CC8C10" w14:textId="68947927">
      <w:pPr>
        <w:pStyle w:val="ListParagraph"/>
        <w:numPr>
          <w:ilvl w:val="0"/>
          <w:numId w:val="5"/>
        </w:numPr>
        <w:bidi w:val="0"/>
        <w:ind w:left="851"/>
        <w:rPr>
          <w:lang w:val="en-US"/>
        </w:rPr>
      </w:pPr>
      <w:r>
        <w:rPr>
          <w:rtl w:val="0"/>
          <w:lang w:val="bg-BG"/>
        </w:rPr>
        <w:t>Кукички за бродиране</w:t>
      </w:r>
    </w:p>
    <w:p w:rsidR="00201154" w:rsidP="001555D9" w14:paraId="7CD90468" w14:textId="0C94B228">
      <w:pPr>
        <w:pStyle w:val="ListParagraph"/>
        <w:numPr>
          <w:ilvl w:val="0"/>
          <w:numId w:val="5"/>
        </w:numPr>
        <w:bidi w:val="0"/>
        <w:ind w:left="851"/>
        <w:rPr>
          <w:lang w:val="en-US"/>
        </w:rPr>
      </w:pPr>
      <w:r>
        <w:rPr>
          <w:rtl w:val="0"/>
          <w:lang w:val="bg-BG"/>
        </w:rPr>
        <w:t>Ножицици</w:t>
      </w:r>
    </w:p>
    <w:p w:rsidR="00201154" w:rsidP="001555D9" w14:paraId="6C5B7AF1" w14:textId="7B99F3BE">
      <w:pPr>
        <w:pStyle w:val="ListParagraph"/>
        <w:numPr>
          <w:ilvl w:val="0"/>
          <w:numId w:val="5"/>
        </w:numPr>
        <w:bidi w:val="0"/>
        <w:ind w:left="851"/>
        <w:rPr>
          <w:lang w:val="en-US"/>
        </w:rPr>
      </w:pPr>
      <w:r>
        <w:rPr>
          <w:rtl w:val="0"/>
          <w:lang w:val="bg-BG"/>
        </w:rPr>
        <w:t>Пробивна игла с подвижни игли</w:t>
      </w:r>
    </w:p>
    <w:p w:rsidR="00201154" w:rsidP="001555D9" w14:paraId="21CD8268" w14:textId="565684EF">
      <w:pPr>
        <w:pStyle w:val="ListParagraph"/>
        <w:numPr>
          <w:ilvl w:val="0"/>
          <w:numId w:val="5"/>
        </w:numPr>
        <w:bidi w:val="0"/>
        <w:ind w:left="851"/>
        <w:rPr>
          <w:lang w:val="en-US"/>
        </w:rPr>
      </w:pPr>
      <w:r>
        <w:rPr>
          <w:rtl w:val="0"/>
          <w:lang w:val="bg-BG"/>
        </w:rPr>
        <w:t>Пробивна игла</w:t>
      </w:r>
    </w:p>
    <w:p w:rsidR="00C11D01" w:rsidP="00C11D01" w14:paraId="3C546BB0" w14:textId="2B1453B3">
      <w:pPr>
        <w:pStyle w:val="ListParagraph"/>
        <w:numPr>
          <w:ilvl w:val="0"/>
          <w:numId w:val="5"/>
        </w:numPr>
        <w:bidi w:val="0"/>
        <w:ind w:left="851"/>
        <w:rPr>
          <w:lang w:val="en-US"/>
        </w:rPr>
      </w:pPr>
      <w:r>
        <w:rPr>
          <w:rtl w:val="0"/>
          <w:lang w:val="bg-BG"/>
        </w:rPr>
        <w:t>Резервни кукички</w:t>
      </w:r>
    </w:p>
    <w:p w:rsidR="00C11D01" w:rsidP="00C11D01" w14:paraId="17F63DBD" w14:textId="30C3252A">
      <w:pPr>
        <w:pStyle w:val="ListParagraph"/>
        <w:numPr>
          <w:ilvl w:val="0"/>
          <w:numId w:val="5"/>
        </w:numPr>
        <w:bidi w:val="0"/>
        <w:ind w:left="851"/>
        <w:rPr>
          <w:lang w:val="en-US"/>
        </w:rPr>
      </w:pPr>
      <w:r>
        <w:rPr>
          <w:rtl w:val="0"/>
          <w:lang w:val="bg-BG"/>
        </w:rPr>
        <w:t>4 × дълги игли</w:t>
      </w:r>
    </w:p>
    <w:p w:rsidR="00C11D01" w:rsidRPr="00C11D01" w:rsidP="00C11D01" w14:paraId="7555572F" w14:textId="23ABCA14">
      <w:pPr>
        <w:pStyle w:val="ListParagraph"/>
        <w:numPr>
          <w:ilvl w:val="0"/>
          <w:numId w:val="5"/>
        </w:numPr>
        <w:bidi w:val="0"/>
        <w:ind w:left="851"/>
        <w:rPr>
          <w:lang w:val="en-US"/>
        </w:rPr>
      </w:pPr>
      <w:r>
        <w:rPr>
          <w:rtl w:val="0"/>
          <w:lang w:val="bg-BG"/>
        </w:rPr>
        <w:t>Разширител на шев</w:t>
      </w:r>
    </w:p>
    <w:p w:rsidR="00863F92" w:rsidP="009553DF" w14:paraId="4369F3E2" w14:textId="428E52DB">
      <w:pPr>
        <w:bidi w:val="0"/>
        <w:rPr>
          <w:rStyle w:val="Naslov2Znak"/>
          <w:lang w:val="en-US"/>
        </w:rPr>
      </w:pPr>
      <w:r>
        <w:rPr>
          <w:rStyle w:val="Naslov2Znak"/>
          <w:rtl w:val="0"/>
          <w:lang w:val="bg-BG"/>
        </w:rPr>
        <w:br w:type="column"/>
      </w:r>
      <w:bookmarkStart w:id="0" w:name="_Hlk23916436"/>
      <w:r>
        <w:rPr>
          <w:rStyle w:val="Naslov2Znak"/>
          <w:rtl w:val="0"/>
          <w:lang w:val="bg-BG"/>
        </w:rPr>
        <w:t>Вдяване на иглата</w:t>
      </w:r>
    </w:p>
    <w:p w:rsidR="00563C97" w:rsidP="002A49E5" w14:paraId="4CB61558" w14:textId="51A4AAC5">
      <w:pPr>
        <w:pStyle w:val="ListParagraph"/>
        <w:numPr>
          <w:ilvl w:val="0"/>
          <w:numId w:val="7"/>
        </w:numPr>
        <w:bidi w:val="0"/>
        <w:spacing w:line="240" w:lineRule="auto"/>
        <w:jc w:val="both"/>
        <w:rPr>
          <w:lang w:val="en-US"/>
        </w:rPr>
      </w:pPr>
      <w:r>
        <w:rPr>
          <w:rtl w:val="0"/>
          <w:lang w:val="bg-BG"/>
        </w:rPr>
        <w:t xml:space="preserve">Вземете една от пробивните игли и поставете дългата игла за вдяване в иглата, така че да излезе от другата страна на инструмента. </w:t>
      </w:r>
    </w:p>
    <w:p w:rsidR="00CE6235" w:rsidP="002A49E5" w14:paraId="0BA7A2E4" w14:textId="0A45743D">
      <w:pPr>
        <w:pStyle w:val="ListParagraph"/>
        <w:numPr>
          <w:ilvl w:val="0"/>
          <w:numId w:val="7"/>
        </w:numPr>
        <w:bidi w:val="0"/>
        <w:spacing w:line="240" w:lineRule="auto"/>
        <w:jc w:val="both"/>
        <w:rPr>
          <w:lang w:val="en-US"/>
        </w:rPr>
      </w:pPr>
      <w:r>
        <w:rPr>
          <w:rtl w:val="0"/>
          <w:lang w:val="bg-BG"/>
        </w:rPr>
        <w:t>Поставете конеца в процепа.</w:t>
      </w:r>
    </w:p>
    <w:p w:rsidR="00CE6235" w:rsidP="002A49E5" w14:paraId="2588FC76" w14:textId="7B276C64">
      <w:pPr>
        <w:pStyle w:val="ListParagraph"/>
        <w:numPr>
          <w:ilvl w:val="0"/>
          <w:numId w:val="7"/>
        </w:numPr>
        <w:bidi w:val="0"/>
        <w:spacing w:line="240" w:lineRule="auto"/>
        <w:jc w:val="both"/>
        <w:rPr>
          <w:lang w:val="en-US"/>
        </w:rPr>
      </w:pPr>
      <w:r>
        <w:rPr>
          <w:rtl w:val="0"/>
          <w:lang w:val="bg-BG"/>
        </w:rPr>
        <w:t>Издърпайте конеца през пробивната игла.</w:t>
      </w:r>
    </w:p>
    <w:p w:rsidR="00CE6235" w:rsidP="002A49E5" w14:paraId="32763BC1" w14:textId="0D9719A5">
      <w:pPr>
        <w:pStyle w:val="ListParagraph"/>
        <w:numPr>
          <w:ilvl w:val="0"/>
          <w:numId w:val="7"/>
        </w:numPr>
        <w:bidi w:val="0"/>
        <w:spacing w:line="240" w:lineRule="auto"/>
        <w:jc w:val="both"/>
        <w:rPr>
          <w:lang w:val="en-US"/>
        </w:rPr>
      </w:pPr>
      <w:r>
        <w:rPr>
          <w:rtl w:val="0"/>
          <w:lang w:val="bg-BG"/>
        </w:rPr>
        <w:t>Поставете конеца в процепа на иглата.</w:t>
      </w:r>
    </w:p>
    <w:p w:rsidR="00CE6235" w:rsidP="002A49E5" w14:paraId="78BF8902" w14:textId="18061EAA">
      <w:pPr>
        <w:pStyle w:val="ListParagraph"/>
        <w:numPr>
          <w:ilvl w:val="0"/>
          <w:numId w:val="7"/>
        </w:numPr>
        <w:bidi w:val="0"/>
        <w:spacing w:line="240" w:lineRule="auto"/>
        <w:jc w:val="both"/>
        <w:rPr>
          <w:lang w:val="en-US"/>
        </w:rPr>
      </w:pPr>
      <w:r>
        <w:rPr>
          <w:rtl w:val="0"/>
          <w:lang w:val="bg-BG"/>
        </w:rPr>
        <w:t>Издърпайте отново конеца през ухото на иглата и го издърпайте. Конецът вече е готов за употреба.</w:t>
      </w:r>
    </w:p>
    <w:p w:rsidR="00833F31" w:rsidRPr="00833F31" w:rsidP="002A49E5" w14:paraId="27261D0F" w14:textId="0A1AF7E1">
      <w:pPr>
        <w:pStyle w:val="ListParagraph"/>
        <w:numPr>
          <w:ilvl w:val="0"/>
          <w:numId w:val="7"/>
        </w:numPr>
        <w:bidi w:val="0"/>
        <w:spacing w:line="240" w:lineRule="auto"/>
        <w:jc w:val="both"/>
        <w:rPr>
          <w:lang w:val="en-US"/>
        </w:rPr>
      </w:pPr>
      <w:r>
        <w:rPr>
          <w:rtl w:val="0"/>
          <w:lang w:val="bg-BG"/>
        </w:rPr>
        <w:t xml:space="preserve">Разгледайте изображенията в инструкцията за повече информация.  </w:t>
      </w:r>
    </w:p>
    <w:bookmarkEnd w:id="0"/>
    <w:p w:rsidR="00170D9E" w:rsidP="002A49E5" w14:paraId="5850F4D7" w14:textId="0F2B46AB">
      <w:pPr>
        <w:pStyle w:val="Heading2"/>
        <w:bidi w:val="0"/>
        <w:spacing w:line="240" w:lineRule="auto"/>
        <w:jc w:val="both"/>
        <w:rPr>
          <w:lang w:val="en-US"/>
        </w:rPr>
      </w:pPr>
      <w:r>
        <w:rPr>
          <w:rtl w:val="0"/>
          <w:lang w:val="bg-BG"/>
        </w:rPr>
        <w:t>Смяна на иглата</w:t>
      </w:r>
    </w:p>
    <w:p w:rsidR="0051463A" w:rsidP="002A49E5" w14:paraId="1CE53E47" w14:textId="4DFC6352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lang w:val="en-US"/>
        </w:rPr>
      </w:pPr>
      <w:r>
        <w:rPr>
          <w:rtl w:val="0"/>
          <w:lang w:val="bg-BG"/>
        </w:rPr>
        <w:t xml:space="preserve">Премахнете капачката на пробивната игла. </w:t>
      </w:r>
    </w:p>
    <w:p w:rsidR="00833F31" w:rsidP="002A49E5" w14:paraId="667B0F89" w14:textId="457E2A7D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lang w:val="en-US"/>
        </w:rPr>
      </w:pPr>
      <w:r>
        <w:rPr>
          <w:rtl w:val="0"/>
          <w:lang w:val="bg-BG"/>
        </w:rPr>
        <w:t xml:space="preserve">Разхлабете винта, като същевременно придържате иглата, а след това я извадете. </w:t>
      </w:r>
    </w:p>
    <w:p w:rsidR="00833F31" w:rsidP="002A49E5" w14:paraId="1430E989" w14:textId="0433591F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lang w:val="en-US"/>
        </w:rPr>
      </w:pPr>
      <w:r>
        <w:rPr>
          <w:rtl w:val="0"/>
          <w:lang w:val="bg-BG"/>
        </w:rPr>
        <w:t xml:space="preserve">Изберете иглата, която искате да замените и я поставете в държача. </w:t>
      </w:r>
    </w:p>
    <w:p w:rsidR="00833F31" w:rsidP="002A49E5" w14:paraId="00673CDA" w14:textId="68E64B11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lang w:val="en-US"/>
        </w:rPr>
      </w:pPr>
      <w:r>
        <w:rPr>
          <w:rtl w:val="0"/>
          <w:lang w:val="bg-BG"/>
        </w:rPr>
        <w:t xml:space="preserve">Определете желаната дължина на иглата и я затегнете. </w:t>
      </w:r>
    </w:p>
    <w:p w:rsidR="000D0C9D" w:rsidRPr="002A49E5" w:rsidP="002A49E5" w14:paraId="673C8F03" w14:textId="06F36C3A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lang w:val="en-US"/>
        </w:rPr>
      </w:pPr>
      <w:r>
        <w:rPr>
          <w:rtl w:val="0"/>
          <w:lang w:val="bg-BG"/>
        </w:rPr>
        <w:t xml:space="preserve">Разгледайте изображенията в инструкцията за повече информация.  </w:t>
      </w:r>
    </w:p>
    <w:p w:rsidR="00833F31" w:rsidP="002A49E5" w14:paraId="7E350E38" w14:textId="29349882">
      <w:pPr>
        <w:pStyle w:val="Heading2"/>
        <w:bidi w:val="0"/>
        <w:spacing w:line="240" w:lineRule="auto"/>
        <w:jc w:val="both"/>
        <w:rPr>
          <w:lang w:val="en-US"/>
        </w:rPr>
      </w:pPr>
      <w:r>
        <w:rPr>
          <w:rtl w:val="0"/>
          <w:lang w:val="bg-BG"/>
        </w:rPr>
        <w:t>Допълнителни съвети</w:t>
      </w:r>
    </w:p>
    <w:p w:rsidR="00833F31" w:rsidP="002A49E5" w14:paraId="24B45D92" w14:textId="0A0A13C0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lang w:val="en-US"/>
        </w:rPr>
      </w:pPr>
      <w:r>
        <w:rPr>
          <w:rtl w:val="0"/>
          <w:lang w:val="bg-BG"/>
        </w:rPr>
        <w:t xml:space="preserve">Проникнете в тъканта с иглата под ъгъл за най-добри резултати. </w:t>
      </w:r>
    </w:p>
    <w:p w:rsidR="00833F31" w:rsidP="002A49E5" w14:paraId="3FA46A7E" w14:textId="05B9AC7E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lang w:val="en-US"/>
        </w:rPr>
      </w:pPr>
      <w:r>
        <w:rPr>
          <w:rtl w:val="0"/>
          <w:lang w:val="bg-BG"/>
        </w:rPr>
        <w:t xml:space="preserve">Ще имате нужда от кука за бродерия за да постигнете най-добрите резултати и да поддържате тъканите си стегнати. Тя се продава отделно във всяка кинкалерия. </w:t>
      </w:r>
    </w:p>
    <w:p w:rsidR="00833F31" w:rsidP="002A49E5" w14:paraId="215243EC" w14:textId="77777777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lang w:val="en-US"/>
        </w:rPr>
      </w:pPr>
      <w:r>
        <w:rPr>
          <w:rtl w:val="0"/>
          <w:lang w:val="bg-BG"/>
        </w:rPr>
        <w:t xml:space="preserve">Оставете 5 см  опашка на конеца, която да излиза от ухото на иглата, за да избегнете загубата на конеца докато бродирате. </w:t>
      </w:r>
    </w:p>
    <w:p w:rsidR="00833F31" w:rsidP="002A49E5" w14:paraId="05ED749B" w14:textId="5A086A13">
      <w:pPr>
        <w:pStyle w:val="Heading2"/>
        <w:bidi w:val="0"/>
        <w:spacing w:line="240" w:lineRule="auto"/>
        <w:jc w:val="both"/>
        <w:rPr>
          <w:lang w:val="en-US"/>
        </w:rPr>
      </w:pPr>
      <w:r>
        <w:rPr>
          <w:rtl w:val="0"/>
          <w:lang w:val="bg-BG"/>
        </w:rPr>
        <w:t>внимание</w:t>
      </w:r>
    </w:p>
    <w:p w:rsidR="00833F31" w:rsidP="002A49E5" w14:paraId="0FDA357E" w14:textId="74ABA405">
      <w:pPr>
        <w:pStyle w:val="ListParagraph"/>
        <w:numPr>
          <w:ilvl w:val="0"/>
          <w:numId w:val="10"/>
        </w:numPr>
        <w:bidi w:val="0"/>
        <w:spacing w:line="240" w:lineRule="auto"/>
        <w:jc w:val="both"/>
        <w:rPr>
          <w:lang w:val="en-US"/>
        </w:rPr>
      </w:pPr>
      <w:r>
        <w:rPr>
          <w:rtl w:val="0"/>
          <w:lang w:val="bg-BG"/>
        </w:rPr>
        <w:t xml:space="preserve">Дръжте далеч от деца и животни. </w:t>
      </w:r>
    </w:p>
    <w:p w:rsidR="00833F31" w:rsidP="002A49E5" w14:paraId="77C055D0" w14:textId="45C96385">
      <w:pPr>
        <w:pStyle w:val="ListParagraph"/>
        <w:numPr>
          <w:ilvl w:val="0"/>
          <w:numId w:val="10"/>
        </w:numPr>
        <w:bidi w:val="0"/>
        <w:spacing w:line="240" w:lineRule="auto"/>
        <w:jc w:val="both"/>
        <w:rPr>
          <w:lang w:val="en-US"/>
        </w:rPr>
      </w:pPr>
      <w:r>
        <w:rPr>
          <w:rtl w:val="0"/>
          <w:lang w:val="bg-BG"/>
        </w:rPr>
        <w:t xml:space="preserve">Съхранявайте в оригиналната кутия когато не се използва. </w:t>
      </w:r>
    </w:p>
    <w:p w:rsidR="002A49E5" w:rsidP="002A49E5" w14:paraId="280705AF" w14:textId="77777777">
      <w:pPr>
        <w:pStyle w:val="ListParagraph"/>
        <w:numPr>
          <w:ilvl w:val="0"/>
          <w:numId w:val="10"/>
        </w:numPr>
        <w:bidi w:val="0"/>
        <w:spacing w:line="240" w:lineRule="auto"/>
        <w:jc w:val="both"/>
        <w:rPr>
          <w:lang w:val="en-US"/>
        </w:rPr>
      </w:pPr>
      <w:r>
        <w:rPr>
          <w:rtl w:val="0"/>
          <w:lang w:val="bg-BG"/>
        </w:rPr>
        <w:t>Използвайте включения напръстник за да предпазите пръстите си.</w:t>
      </w:r>
    </w:p>
    <w:p w:rsidR="002A49E5" w:rsidRPr="002A49E5" w:rsidP="002A49E5" w14:paraId="6F57C77E" w14:textId="5C0A6011">
      <w:pPr>
        <w:pStyle w:val="ListParagraph"/>
        <w:numPr>
          <w:ilvl w:val="0"/>
          <w:numId w:val="10"/>
        </w:numPr>
        <w:bidi w:val="0"/>
        <w:spacing w:line="240" w:lineRule="auto"/>
        <w:jc w:val="both"/>
        <w:rPr>
          <w:lang w:val="en-US"/>
        </w:rPr>
      </w:pPr>
      <w:r>
        <w:rPr>
          <w:rtl w:val="0"/>
          <w:lang w:val="bg-BG"/>
        </w:rPr>
        <w:t xml:space="preserve">Иглите и ножиците са остри и могат да предизвикат нараняване, ако не се използват внимателно. </w:t>
      </w:r>
    </w:p>
    <w:p w:rsidR="00863F92" w:rsidRPr="00241E84" w:rsidP="002A49E5" w14:paraId="7938016C" w14:textId="1A2BD8BA">
      <w:pPr>
        <w:pStyle w:val="Heading2"/>
        <w:bidi w:val="0"/>
        <w:spacing w:line="240" w:lineRule="auto"/>
        <w:jc w:val="both"/>
        <w:rPr>
          <w:rFonts w:cstheme="minorHAnsi"/>
          <w:lang w:val="en-US"/>
        </w:rPr>
      </w:pPr>
      <w:bookmarkStart w:id="1" w:name="_Hlk27031171"/>
      <w:r w:rsidRPr="00241E84">
        <w:rPr>
          <w:rFonts w:cstheme="minorHAnsi"/>
          <w:rtl w:val="0"/>
          <w:lang w:val="bg-BG"/>
        </w:rPr>
        <w:t>ГАРАНЦИЯ</w:t>
      </w:r>
    </w:p>
    <w:p w:rsidR="00863F92" w:rsidRPr="00241E84" w:rsidP="002A49E5" w14:paraId="749B7D4C" w14:textId="562B388D">
      <w:pPr>
        <w:bidi w:val="0"/>
        <w:spacing w:line="240" w:lineRule="auto"/>
        <w:jc w:val="both"/>
        <w:rPr>
          <w:rFonts w:eastAsiaTheme="majorEastAsia"/>
          <w:lang w:val="en-US"/>
        </w:rPr>
      </w:pPr>
      <w:r w:rsidRPr="00241E84">
        <w:rPr>
          <w:rFonts w:eastAsiaTheme="majorEastAsia"/>
          <w:rtl w:val="0"/>
          <w:lang w:val="bg-BG"/>
        </w:rPr>
        <w:t>Гаранцията е валидна 24 месеца. Можете да предявите гаранционна претенция към DFVU d.o.o., Liparjeva 6a, 1234 Менгеш, Словения, за замяна на продукт или възстановяване на парични средства. Изпратете ни номера на поръчката и датата на покупката по имейл, който е достъпен чрез натискане на логото ни в долния десен ъгъл. Продукта има жизнен цикъл от 24 месеца, стартиращ от датата на получаване.</w:t>
      </w:r>
    </w:p>
    <w:p w:rsidR="00CE17E1" w:rsidRPr="00241E84" w:rsidP="00CE17E1" w14:paraId="53256BF0" w14:textId="77777777">
      <w:pPr>
        <w:jc w:val="both"/>
        <w:rPr>
          <w:sz w:val="16"/>
          <w:szCs w:val="16"/>
          <w:lang w:val="en-US"/>
        </w:rPr>
      </w:pPr>
    </w:p>
    <w:p w:rsidR="00863F92" w:rsidRPr="00241E84" w:rsidP="00863F92" w14:paraId="0C22D090" w14:textId="7396384A">
      <w:pPr>
        <w:jc w:val="center"/>
        <w:rPr>
          <w:lang w:val="en-US"/>
        </w:rPr>
      </w:pPr>
      <w:r w:rsidRPr="00241E84">
        <w:rPr>
          <w:noProof/>
          <w:lang w:val="en-US" w:eastAsia="el-GR"/>
        </w:rPr>
        <w:drawing>
          <wp:inline distT="0" distB="0" distL="0" distR="0">
            <wp:extent cx="818985" cy="637565"/>
            <wp:effectExtent l="0" t="0" r="635" b="0"/>
            <wp:docPr id="93" name="Slika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677485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482" cy="65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E84">
        <w:rPr>
          <w:noProof/>
          <w:lang w:val="en-US" w:eastAsia="el-GR"/>
        </w:rPr>
        <w:drawing>
          <wp:inline distT="0" distB="0" distL="0" distR="0">
            <wp:extent cx="691637" cy="636104"/>
            <wp:effectExtent l="0" t="0" r="0" b="0"/>
            <wp:docPr id="94" name="Slika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427540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75" cy="66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E84">
        <w:rPr>
          <w:noProof/>
          <w:lang w:val="en-US" w:eastAsia="el-GR"/>
        </w:rPr>
        <w:drawing>
          <wp:inline distT="0" distB="0" distL="0" distR="0">
            <wp:extent cx="540689" cy="618626"/>
            <wp:effectExtent l="0" t="0" r="0" b="0"/>
            <wp:docPr id="97" name="Slika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171219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41" cy="64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7E1" w:rsidRPr="00241E84" w:rsidP="00863F92" w14:paraId="78B6E822" w14:textId="77777777">
      <w:pPr>
        <w:jc w:val="center"/>
        <w:rPr>
          <w:lang w:val="en-US"/>
        </w:rPr>
      </w:pPr>
    </w:p>
    <w:bookmarkEnd w:id="1"/>
    <w:p w:rsidR="00B35F44" w:rsidRPr="00241E84" w:rsidP="00D51494" w14:paraId="11A8F9D5" w14:textId="1A68519D">
      <w:pPr>
        <w:rPr>
          <w:lang w:val="en-US"/>
        </w:rPr>
      </w:pPr>
    </w:p>
    <w:sectPr w:rsidSect="002A49E5">
      <w:footerReference w:type="default" r:id="rId10"/>
      <w:pgSz w:w="16838" w:h="11906" w:orient="landscape"/>
      <w:pgMar w:top="851" w:right="720" w:bottom="1276" w:left="720" w:header="709" w:footer="709" w:gutter="0"/>
      <w:cols w:num="3" w:space="6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3D8" w:rsidP="00D51494" w14:paraId="4D8447C5" w14:textId="6456E32B">
    <w:pPr>
      <w:pStyle w:val="Footer"/>
    </w:pPr>
    <w:r w:rsidRPr="00063D5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8529955</wp:posOffset>
              </wp:positionH>
              <wp:positionV relativeFrom="margin">
                <wp:posOffset>6299200</wp:posOffset>
              </wp:positionV>
              <wp:extent cx="1219200" cy="403225"/>
              <wp:effectExtent l="0" t="0" r="0" b="0"/>
              <wp:wrapNone/>
              <wp:docPr id="8" name="Group 3833">
                <a:hlinkClick xmlns:a="http://schemas.openxmlformats.org/drawingml/2006/main" xmlns:r="http://schemas.openxmlformats.org/officeDocument/2006/relationships" r:id="rId1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1219200" cy="403225"/>
                        <a:chOff x="83127" y="-166255"/>
                        <a:chExt cx="1219200" cy="403653"/>
                      </a:xfrm>
                    </wpg:grpSpPr>
                    <pic:pic xmlns:pic="http://schemas.openxmlformats.org/drawingml/2006/picture">
                      <pic:nvPicPr>
                        <pic:cNvPr id="9" name="Picture 7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83127" y="-166255"/>
                          <a:ext cx="1219200" cy="338455"/>
                        </a:xfrm>
                        <a:prstGeom prst="rect">
                          <a:avLst/>
                        </a:prstGeom>
                      </pic:spPr>
                    </pic:pic>
                    <wps:wsp xmlns:wps="http://schemas.microsoft.com/office/word/2010/wordprocessingShape">
                      <wps:cNvPr id="11" name="Rectangle 10"/>
                      <wps:cNvSpPr/>
                      <wps:spPr>
                        <a:xfrm>
                          <a:off x="459613" y="68150"/>
                          <a:ext cx="37235" cy="16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A43D8" w:rsidP="00D51494" w14:textId="7777777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3833" o:spid="_x0000_s2049" href="mailto:info@smania.si?subject=Navodila" style="width:96pt;height:31.75pt;margin-top:496pt;margin-left:671.65pt;mso-height-relative:margin;mso-position-horizontal-relative:margin;mso-position-vertical-relative:margin;position:absolute;z-index:251659264" coordorigin="831,-1662" coordsize="12192,4036" o:button="t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2050" type="#_x0000_t75" style="width:12192;height:3384;left:831;mso-wrap-style:square;position:absolute;top:-1662;visibility:visible">
                <v:imagedata r:id="rId2" o:title=""/>
              </v:shape>
              <v:rect id="Rectangle 10" o:spid="_x0000_s2051" style="width:372;height:1692;left:4596;mso-wrap-style:square;position:absolute;top:681;visibility:visible;v-text-anchor:top" filled="f" stroked="f">
                <v:textbox inset="0,0,0,0">
                  <w:txbxContent>
                    <w:p w:rsidR="00EA43D8" w:rsidP="00D51494" w14:paraId="579B1618" w14:textId="77777777">
                      <w:r>
                        <w:t xml:space="preserve"> </w:t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FC6052"/>
    <w:multiLevelType w:val="hybridMultilevel"/>
    <w:tmpl w:val="D14CFF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B4BCC"/>
    <w:multiLevelType w:val="hybridMultilevel"/>
    <w:tmpl w:val="8FCCF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D3172"/>
    <w:multiLevelType w:val="hybridMultilevel"/>
    <w:tmpl w:val="73AAC782"/>
    <w:lvl w:ilvl="0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5393A"/>
    <w:multiLevelType w:val="hybridMultilevel"/>
    <w:tmpl w:val="587E7248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502BF"/>
    <w:multiLevelType w:val="hybridMultilevel"/>
    <w:tmpl w:val="D6A64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55E5E"/>
    <w:multiLevelType w:val="hybridMultilevel"/>
    <w:tmpl w:val="185E13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C670D"/>
    <w:multiLevelType w:val="hybridMultilevel"/>
    <w:tmpl w:val="2FD8E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B7F89"/>
    <w:multiLevelType w:val="hybridMultilevel"/>
    <w:tmpl w:val="D3F87374"/>
    <w:lvl w:ilvl="0">
      <w:start w:val="1"/>
      <w:numFmt w:val="bullet"/>
      <w:pStyle w:val="Heading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23F99"/>
    <w:multiLevelType w:val="hybridMultilevel"/>
    <w:tmpl w:val="4072C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03026"/>
    <w:multiLevelType w:val="hybridMultilevel"/>
    <w:tmpl w:val="BFB4F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06"/>
    <w:rsid w:val="00002A76"/>
    <w:rsid w:val="000216C8"/>
    <w:rsid w:val="00047739"/>
    <w:rsid w:val="00054A37"/>
    <w:rsid w:val="00063D59"/>
    <w:rsid w:val="00072395"/>
    <w:rsid w:val="00072659"/>
    <w:rsid w:val="00075D1D"/>
    <w:rsid w:val="000C1B8E"/>
    <w:rsid w:val="000D0C9D"/>
    <w:rsid w:val="000D7B4C"/>
    <w:rsid w:val="000E240D"/>
    <w:rsid w:val="000E2DE7"/>
    <w:rsid w:val="00105111"/>
    <w:rsid w:val="0010646E"/>
    <w:rsid w:val="0015317A"/>
    <w:rsid w:val="001555D9"/>
    <w:rsid w:val="00170D9E"/>
    <w:rsid w:val="0017466D"/>
    <w:rsid w:val="001801BC"/>
    <w:rsid w:val="00191C48"/>
    <w:rsid w:val="00194C0F"/>
    <w:rsid w:val="001A32F3"/>
    <w:rsid w:val="001C3185"/>
    <w:rsid w:val="001C3AF8"/>
    <w:rsid w:val="001E797F"/>
    <w:rsid w:val="00201154"/>
    <w:rsid w:val="00204892"/>
    <w:rsid w:val="00215556"/>
    <w:rsid w:val="002158F0"/>
    <w:rsid w:val="002178C1"/>
    <w:rsid w:val="00241A87"/>
    <w:rsid w:val="00241E84"/>
    <w:rsid w:val="0024505B"/>
    <w:rsid w:val="0025232B"/>
    <w:rsid w:val="00261926"/>
    <w:rsid w:val="00271761"/>
    <w:rsid w:val="0027695E"/>
    <w:rsid w:val="00280458"/>
    <w:rsid w:val="00287515"/>
    <w:rsid w:val="0029743C"/>
    <w:rsid w:val="002A49E5"/>
    <w:rsid w:val="002B0158"/>
    <w:rsid w:val="002C02BB"/>
    <w:rsid w:val="002C0907"/>
    <w:rsid w:val="002D62CF"/>
    <w:rsid w:val="002F0C3C"/>
    <w:rsid w:val="002F0DE1"/>
    <w:rsid w:val="00322512"/>
    <w:rsid w:val="00325980"/>
    <w:rsid w:val="003418DE"/>
    <w:rsid w:val="00343261"/>
    <w:rsid w:val="00353506"/>
    <w:rsid w:val="003571CB"/>
    <w:rsid w:val="003638B6"/>
    <w:rsid w:val="003816F8"/>
    <w:rsid w:val="0039151F"/>
    <w:rsid w:val="003A2184"/>
    <w:rsid w:val="003A68CF"/>
    <w:rsid w:val="003C0A9A"/>
    <w:rsid w:val="003E5CB2"/>
    <w:rsid w:val="003F5A94"/>
    <w:rsid w:val="00401332"/>
    <w:rsid w:val="00407A6D"/>
    <w:rsid w:val="00411992"/>
    <w:rsid w:val="00440213"/>
    <w:rsid w:val="0044032B"/>
    <w:rsid w:val="00452CFA"/>
    <w:rsid w:val="00453AC7"/>
    <w:rsid w:val="00464F44"/>
    <w:rsid w:val="00470A77"/>
    <w:rsid w:val="0047635F"/>
    <w:rsid w:val="004927D6"/>
    <w:rsid w:val="004A71EA"/>
    <w:rsid w:val="004D468C"/>
    <w:rsid w:val="004E4310"/>
    <w:rsid w:val="00513A7C"/>
    <w:rsid w:val="0051463A"/>
    <w:rsid w:val="00525BAC"/>
    <w:rsid w:val="00563C97"/>
    <w:rsid w:val="00565A7F"/>
    <w:rsid w:val="00575071"/>
    <w:rsid w:val="00586106"/>
    <w:rsid w:val="00593AE7"/>
    <w:rsid w:val="005A67F1"/>
    <w:rsid w:val="005A681C"/>
    <w:rsid w:val="005E11B4"/>
    <w:rsid w:val="005F4307"/>
    <w:rsid w:val="006257A1"/>
    <w:rsid w:val="006335CA"/>
    <w:rsid w:val="00657DE8"/>
    <w:rsid w:val="00694DA0"/>
    <w:rsid w:val="00697A08"/>
    <w:rsid w:val="006B2D67"/>
    <w:rsid w:val="006C53F1"/>
    <w:rsid w:val="006C6E63"/>
    <w:rsid w:val="006E2DAE"/>
    <w:rsid w:val="006F346E"/>
    <w:rsid w:val="00705688"/>
    <w:rsid w:val="00725BF4"/>
    <w:rsid w:val="00734D16"/>
    <w:rsid w:val="0073581D"/>
    <w:rsid w:val="00741EF5"/>
    <w:rsid w:val="00746893"/>
    <w:rsid w:val="00756EC3"/>
    <w:rsid w:val="00776D04"/>
    <w:rsid w:val="00793F3C"/>
    <w:rsid w:val="007B0C4C"/>
    <w:rsid w:val="007B45A0"/>
    <w:rsid w:val="007B797B"/>
    <w:rsid w:val="007C5F97"/>
    <w:rsid w:val="007C7FC5"/>
    <w:rsid w:val="007F4353"/>
    <w:rsid w:val="0082727D"/>
    <w:rsid w:val="00827940"/>
    <w:rsid w:val="00833F31"/>
    <w:rsid w:val="00835B8F"/>
    <w:rsid w:val="008447CA"/>
    <w:rsid w:val="00863F92"/>
    <w:rsid w:val="0087039D"/>
    <w:rsid w:val="00877C4C"/>
    <w:rsid w:val="008A1F81"/>
    <w:rsid w:val="008D6C71"/>
    <w:rsid w:val="008E1F68"/>
    <w:rsid w:val="008E6F89"/>
    <w:rsid w:val="00904028"/>
    <w:rsid w:val="00914CF9"/>
    <w:rsid w:val="00917838"/>
    <w:rsid w:val="0093341E"/>
    <w:rsid w:val="009553DF"/>
    <w:rsid w:val="00957D08"/>
    <w:rsid w:val="00964AA8"/>
    <w:rsid w:val="00992235"/>
    <w:rsid w:val="009D2FD3"/>
    <w:rsid w:val="009D6C2A"/>
    <w:rsid w:val="009E0B82"/>
    <w:rsid w:val="009F0989"/>
    <w:rsid w:val="00A2409A"/>
    <w:rsid w:val="00A26F37"/>
    <w:rsid w:val="00A30C2F"/>
    <w:rsid w:val="00A32E83"/>
    <w:rsid w:val="00A33B6F"/>
    <w:rsid w:val="00A347F9"/>
    <w:rsid w:val="00A50751"/>
    <w:rsid w:val="00A578BD"/>
    <w:rsid w:val="00A662E9"/>
    <w:rsid w:val="00A67E6D"/>
    <w:rsid w:val="00A72AD7"/>
    <w:rsid w:val="00A72BA8"/>
    <w:rsid w:val="00A74D7B"/>
    <w:rsid w:val="00A95D0F"/>
    <w:rsid w:val="00AB1FDA"/>
    <w:rsid w:val="00AB7028"/>
    <w:rsid w:val="00AD00B1"/>
    <w:rsid w:val="00AD737A"/>
    <w:rsid w:val="00AE1AAA"/>
    <w:rsid w:val="00B35F44"/>
    <w:rsid w:val="00B40B6B"/>
    <w:rsid w:val="00B459E9"/>
    <w:rsid w:val="00B548EF"/>
    <w:rsid w:val="00BC05F1"/>
    <w:rsid w:val="00BC7D74"/>
    <w:rsid w:val="00BE60B1"/>
    <w:rsid w:val="00C11D01"/>
    <w:rsid w:val="00C15593"/>
    <w:rsid w:val="00C20518"/>
    <w:rsid w:val="00C40D98"/>
    <w:rsid w:val="00C54CAB"/>
    <w:rsid w:val="00C679C2"/>
    <w:rsid w:val="00C705EA"/>
    <w:rsid w:val="00C757BC"/>
    <w:rsid w:val="00C90214"/>
    <w:rsid w:val="00CA0325"/>
    <w:rsid w:val="00CA64ED"/>
    <w:rsid w:val="00CC1D6D"/>
    <w:rsid w:val="00CC6C95"/>
    <w:rsid w:val="00CE17E1"/>
    <w:rsid w:val="00CE6235"/>
    <w:rsid w:val="00CE7CBF"/>
    <w:rsid w:val="00D30BD3"/>
    <w:rsid w:val="00D50737"/>
    <w:rsid w:val="00D51494"/>
    <w:rsid w:val="00D51B13"/>
    <w:rsid w:val="00D80F45"/>
    <w:rsid w:val="00D948E7"/>
    <w:rsid w:val="00DC3193"/>
    <w:rsid w:val="00DC395A"/>
    <w:rsid w:val="00DC586F"/>
    <w:rsid w:val="00DF574E"/>
    <w:rsid w:val="00E1026E"/>
    <w:rsid w:val="00E1494F"/>
    <w:rsid w:val="00E1716E"/>
    <w:rsid w:val="00E26560"/>
    <w:rsid w:val="00E32447"/>
    <w:rsid w:val="00E36D85"/>
    <w:rsid w:val="00E57B83"/>
    <w:rsid w:val="00E859A4"/>
    <w:rsid w:val="00E860AC"/>
    <w:rsid w:val="00E93D42"/>
    <w:rsid w:val="00EA43D8"/>
    <w:rsid w:val="00EA7E87"/>
    <w:rsid w:val="00EC4AA1"/>
    <w:rsid w:val="00ED22CE"/>
    <w:rsid w:val="00EE074C"/>
    <w:rsid w:val="00EE77F7"/>
    <w:rsid w:val="00EF773E"/>
    <w:rsid w:val="00F03C81"/>
    <w:rsid w:val="00F4126E"/>
    <w:rsid w:val="00F773F6"/>
    <w:rsid w:val="00FA5485"/>
    <w:rsid w:val="00FE3A37"/>
    <w:rsid w:val="00FE50FA"/>
  </w:rsids>
  <w:docVars>
    <w:docVar w:name="__Grammarly_42___1" w:val="H4sIAAAAAAAEAKtWcslP9kxRslIyNDYyNDE2sDQ0NzE1MzU2MzVX0lEKTi0uzszPAykwMq4FAGl7iYYtAAAA"/>
    <w:docVar w:name="__Grammarly_42____i" w:val="H4sIAAAAAAAEAKtWckksSQxILCpxzi/NK1GyMqwFAAEhoTITAAAA"/>
  </w:docVar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D7EEDD-7519-409B-AF3C-C2408E0A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494"/>
    <w:pPr>
      <w:spacing w:after="80"/>
    </w:pPr>
    <w:rPr>
      <w:rFonts w:cstheme="minorHAnsi"/>
    </w:rPr>
  </w:style>
  <w:style w:type="paragraph" w:styleId="Heading1">
    <w:name w:val="heading 1"/>
    <w:aliases w:val="Ime produkta"/>
    <w:basedOn w:val="Normal"/>
    <w:next w:val="Normal"/>
    <w:link w:val="Naslov1Znak"/>
    <w:autoRedefine/>
    <w:uiPriority w:val="9"/>
    <w:qFormat/>
    <w:locked/>
    <w:rsid w:val="0093341E"/>
    <w:pPr>
      <w:shd w:val="clear" w:color="auto" w:fill="DEEAF6" w:themeFill="accent5" w:themeFillTint="33"/>
      <w:spacing w:before="40" w:after="40" w:line="240" w:lineRule="auto"/>
      <w:outlineLvl w:val="0"/>
    </w:pPr>
    <w:rPr>
      <w:rFonts w:eastAsiaTheme="majorEastAsia" w:cstheme="majorBidi"/>
      <w:b/>
      <w:caps/>
      <w:color w:val="000000" w:themeColor="text1"/>
      <w:sz w:val="36"/>
      <w:szCs w:val="32"/>
    </w:rPr>
  </w:style>
  <w:style w:type="paragraph" w:styleId="Heading2">
    <w:name w:val="heading 2"/>
    <w:aliases w:val="Glavni naslovi"/>
    <w:basedOn w:val="Normal"/>
    <w:next w:val="Normal"/>
    <w:link w:val="Naslov2Znak"/>
    <w:autoRedefine/>
    <w:uiPriority w:val="9"/>
    <w:unhideWhenUsed/>
    <w:qFormat/>
    <w:locked/>
    <w:rsid w:val="00694DA0"/>
    <w:pPr>
      <w:keepNext/>
      <w:keepLines/>
      <w:spacing w:before="240" w:after="0"/>
      <w:outlineLvl w:val="1"/>
    </w:pPr>
    <w:rPr>
      <w:rFonts w:eastAsiaTheme="majorEastAsia" w:cstheme="majorBidi"/>
      <w:b/>
      <w:caps/>
      <w:color w:val="2E74B5" w:themeColor="accent5" w:themeShade="BF"/>
      <w:sz w:val="30"/>
      <w:szCs w:val="26"/>
      <w:u w:val="single"/>
    </w:rPr>
  </w:style>
  <w:style w:type="paragraph" w:styleId="Heading3">
    <w:name w:val="heading 3"/>
    <w:aliases w:val="Podnaslovi"/>
    <w:basedOn w:val="Normal"/>
    <w:next w:val="Normal"/>
    <w:link w:val="Naslov3Znak"/>
    <w:autoRedefine/>
    <w:uiPriority w:val="9"/>
    <w:unhideWhenUsed/>
    <w:qFormat/>
    <w:locked/>
    <w:rsid w:val="00CA64ED"/>
    <w:pPr>
      <w:keepNext/>
      <w:keepLines/>
      <w:numPr>
        <w:numId w:val="2"/>
      </w:numPr>
      <w:spacing w:before="120" w:line="240" w:lineRule="auto"/>
      <w:ind w:left="714" w:hanging="357"/>
      <w:outlineLvl w:val="2"/>
    </w:pPr>
    <w:rPr>
      <w:rFonts w:asciiTheme="majorHAnsi" w:eastAsiaTheme="majorEastAsia" w:hAnsiTheme="majorHAnsi" w:cstheme="majorBidi"/>
      <w:b/>
      <w:caps/>
      <w:color w:val="1F3763" w:themeColor="accent1" w:themeShade="7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locked/>
    <w:rsid w:val="00CA0325"/>
    <w:pPr>
      <w:numPr>
        <w:numId w:val="3"/>
      </w:numPr>
      <w:ind w:left="426"/>
      <w:contextualSpacing/>
    </w:pPr>
  </w:style>
  <w:style w:type="character" w:customStyle="1" w:styleId="Naslov1Znak">
    <w:name w:val="Naslov 1 Znak"/>
    <w:aliases w:val="Ime produkta Znak"/>
    <w:basedOn w:val="DefaultParagraphFont"/>
    <w:link w:val="Heading1"/>
    <w:uiPriority w:val="9"/>
    <w:rsid w:val="0093341E"/>
    <w:rPr>
      <w:rFonts w:eastAsiaTheme="majorEastAsia" w:cstheme="majorBidi"/>
      <w:b/>
      <w:caps/>
      <w:color w:val="000000" w:themeColor="text1"/>
      <w:sz w:val="36"/>
      <w:szCs w:val="32"/>
      <w:shd w:val="clear" w:color="auto" w:fill="DEEAF6" w:themeFill="accent5" w:themeFillTint="33"/>
    </w:rPr>
  </w:style>
  <w:style w:type="character" w:customStyle="1" w:styleId="Naslov2Znak">
    <w:name w:val="Naslov 2 Znak"/>
    <w:aliases w:val="Glavni naslovi Znak"/>
    <w:basedOn w:val="DefaultParagraphFont"/>
    <w:link w:val="Heading2"/>
    <w:uiPriority w:val="9"/>
    <w:rsid w:val="00694DA0"/>
    <w:rPr>
      <w:rFonts w:eastAsiaTheme="majorEastAsia" w:cstheme="majorBidi"/>
      <w:b/>
      <w:caps/>
      <w:color w:val="2E74B5" w:themeColor="accent5" w:themeShade="BF"/>
      <w:sz w:val="30"/>
      <w:szCs w:val="26"/>
      <w:u w:val="single"/>
    </w:rPr>
  </w:style>
  <w:style w:type="character" w:customStyle="1" w:styleId="Naslov3Znak">
    <w:name w:val="Naslov 3 Znak"/>
    <w:aliases w:val="Podnaslovi Znak"/>
    <w:basedOn w:val="DefaultParagraphFont"/>
    <w:link w:val="Heading3"/>
    <w:uiPriority w:val="9"/>
    <w:rsid w:val="00CA64ED"/>
    <w:rPr>
      <w:rFonts w:asciiTheme="majorHAnsi" w:eastAsiaTheme="majorEastAsia" w:hAnsiTheme="majorHAnsi" w:cstheme="majorBidi"/>
      <w:b/>
      <w:caps/>
      <w:color w:val="1F3763" w:themeColor="accent1" w:themeShade="7F"/>
      <w:sz w:val="26"/>
      <w:szCs w:val="24"/>
    </w:rPr>
  </w:style>
  <w:style w:type="paragraph" w:styleId="NoSpacing">
    <w:name w:val="No Spacing"/>
    <w:uiPriority w:val="1"/>
    <w:qFormat/>
    <w:locked/>
    <w:rsid w:val="006B2D67"/>
    <w:pPr>
      <w:spacing w:after="0" w:line="240" w:lineRule="auto"/>
    </w:pPr>
  </w:style>
  <w:style w:type="paragraph" w:styleId="Title">
    <w:name w:val="Title"/>
    <w:aliases w:val="Navodila"/>
    <w:basedOn w:val="Heading1"/>
    <w:next w:val="Normal"/>
    <w:link w:val="NaslovZnak"/>
    <w:autoRedefine/>
    <w:uiPriority w:val="10"/>
    <w:qFormat/>
    <w:locked/>
    <w:rsid w:val="00694DA0"/>
    <w:pPr>
      <w:shd w:val="clear" w:color="auto" w:fill="2E74B5" w:themeFill="accent5" w:themeFillShade="BF"/>
      <w:contextualSpacing/>
    </w:pPr>
    <w:rPr>
      <w:color w:val="FFFFFF" w:themeColor="background1"/>
    </w:rPr>
  </w:style>
  <w:style w:type="character" w:customStyle="1" w:styleId="NaslovZnak">
    <w:name w:val="Naslov Znak"/>
    <w:aliases w:val="Navodila Znak"/>
    <w:basedOn w:val="DefaultParagraphFont"/>
    <w:link w:val="Title"/>
    <w:uiPriority w:val="10"/>
    <w:rsid w:val="00694DA0"/>
    <w:rPr>
      <w:rFonts w:eastAsiaTheme="majorEastAsia" w:cstheme="majorBidi"/>
      <w:b/>
      <w:caps/>
      <w:color w:val="FFFFFF" w:themeColor="background1"/>
      <w:sz w:val="36"/>
      <w:szCs w:val="32"/>
      <w:shd w:val="clear" w:color="auto" w:fill="2E74B5" w:themeFill="accent5" w:themeFillShade="BF"/>
    </w:rPr>
  </w:style>
  <w:style w:type="paragraph" w:styleId="Header">
    <w:name w:val="header"/>
    <w:basedOn w:val="Normal"/>
    <w:link w:val="GlavaZnak"/>
    <w:uiPriority w:val="99"/>
    <w:unhideWhenUsed/>
    <w:locked/>
    <w:rsid w:val="00EA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DefaultParagraphFont"/>
    <w:link w:val="Header"/>
    <w:uiPriority w:val="99"/>
    <w:rsid w:val="00EA43D8"/>
  </w:style>
  <w:style w:type="paragraph" w:styleId="Footer">
    <w:name w:val="footer"/>
    <w:basedOn w:val="Normal"/>
    <w:link w:val="NogaZnak"/>
    <w:uiPriority w:val="99"/>
    <w:unhideWhenUsed/>
    <w:locked/>
    <w:rsid w:val="00EA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DefaultParagraphFont"/>
    <w:link w:val="Footer"/>
    <w:uiPriority w:val="99"/>
    <w:rsid w:val="00EA43D8"/>
  </w:style>
  <w:style w:type="character" w:styleId="Hyperlink">
    <w:name w:val="Hyperlink"/>
    <w:basedOn w:val="DefaultParagraphFont"/>
    <w:uiPriority w:val="99"/>
    <w:unhideWhenUsed/>
    <w:locked/>
    <w:rsid w:val="00EA43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locked/>
    <w:rsid w:val="00EA43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57DE8"/>
    <w:rPr>
      <w:sz w:val="16"/>
      <w:szCs w:val="16"/>
    </w:rPr>
  </w:style>
  <w:style w:type="paragraph" w:styleId="CommentText">
    <w:name w:val="annotation text"/>
    <w:basedOn w:val="Normal"/>
    <w:link w:val="PripombabesediloZnak"/>
    <w:uiPriority w:val="99"/>
    <w:semiHidden/>
    <w:unhideWhenUsed/>
    <w:locked/>
    <w:rsid w:val="00657D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DefaultParagraphFont"/>
    <w:link w:val="CommentText"/>
    <w:uiPriority w:val="99"/>
    <w:semiHidden/>
    <w:rsid w:val="00657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ZadevapripombeZnak"/>
    <w:uiPriority w:val="99"/>
    <w:semiHidden/>
    <w:unhideWhenUsed/>
    <w:locked/>
    <w:rsid w:val="00657DE8"/>
    <w:rPr>
      <w:b/>
      <w:bCs/>
    </w:rPr>
  </w:style>
  <w:style w:type="character" w:customStyle="1" w:styleId="ZadevapripombeZnak">
    <w:name w:val="Zadeva pripombe Znak"/>
    <w:basedOn w:val="PripombabesediloZnak"/>
    <w:link w:val="CommentSubject"/>
    <w:uiPriority w:val="99"/>
    <w:semiHidden/>
    <w:rsid w:val="00657DE8"/>
    <w:rPr>
      <w:b/>
      <w:bCs/>
      <w:sz w:val="20"/>
      <w:szCs w:val="20"/>
    </w:rPr>
  </w:style>
  <w:style w:type="paragraph" w:styleId="BalloonText">
    <w:name w:val="Balloon Text"/>
    <w:basedOn w:val="Normal"/>
    <w:link w:val="BesedilooblakaZnak"/>
    <w:uiPriority w:val="99"/>
    <w:semiHidden/>
    <w:unhideWhenUsed/>
    <w:locked/>
    <w:rsid w:val="00657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DefaultParagraphFont"/>
    <w:link w:val="BalloonText"/>
    <w:uiPriority w:val="99"/>
    <w:semiHidden/>
    <w:rsid w:val="00657DE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B548EF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PodnaslovZnak"/>
    <w:uiPriority w:val="11"/>
    <w:qFormat/>
    <w:locked/>
    <w:rsid w:val="00241E8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naslovZnak">
    <w:name w:val="Podnaslov Znak"/>
    <w:basedOn w:val="DefaultParagraphFont"/>
    <w:link w:val="Subtitle"/>
    <w:uiPriority w:val="11"/>
    <w:rsid w:val="00241E8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mailto:info@smania.si?subject=Navodila" TargetMode="External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76AA59-6557-4B7E-BC5C-DAE8DC4E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Test</dc:creator>
  <cp:lastModifiedBy>Gašper Udovč</cp:lastModifiedBy>
  <cp:revision>98</cp:revision>
  <cp:lastPrinted>2020-05-18T09:40:00Z</cp:lastPrinted>
  <dcterms:created xsi:type="dcterms:W3CDTF">2019-09-30T09:26:00Z</dcterms:created>
  <dcterms:modified xsi:type="dcterms:W3CDTF">2020-11-26T09:18:00Z</dcterms:modified>
</cp:coreProperties>
</file>